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Visit us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are interested in your child joining the school/college/academy, please contact us to discuss what we have to offer and to arrange a visit.</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Arial" w:cs="Arial" w:eastAsia="Arial" w:hAnsi="Arial"/>
          <w:rtl w:val="0"/>
        </w:rPr>
        <w:t xml:space="preserve">Kathryn Hawken on 01752 563185 or email at </w:t>
      </w:r>
      <w:hyperlink r:id="rId6">
        <w:r w:rsidDel="00000000" w:rsidR="00000000" w:rsidRPr="00000000">
          <w:rPr>
            <w:rFonts w:ascii="Arial" w:cs="Arial" w:eastAsia="Arial" w:hAnsi="Arial"/>
            <w:color w:val="1155cc"/>
            <w:sz w:val="20"/>
            <w:szCs w:val="20"/>
            <w:u w:val="single"/>
            <w:rtl w:val="0"/>
          </w:rPr>
          <w:t xml:space="preserve">st.josephs.rc.primary.school@plymouth.gov.uk</w:t>
        </w:r>
      </w:hyperlink>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you decide you would like a place you must make a formal application. A fresh application must be made for children who not moving on from our Year 11 to Post-16 education in Year 12 here.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How to apply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Most children join our school/college/academy at the normal round, the main intake into school from the start of September in Reception / Year 7. As a parent, you can apply for a place to the Local Authority.  There are different options for parents of children starting school in Reception. This includes part-time education and deferring or delaying admission until later in the Reception year or, for children with birthdays in the summer term, to the following September. Come and talk to us if you are considering this.  Do come and talk with us if you are interested in a place in a different year group for any reason.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questions about your child joining the school or the admissions process in general, please do not hesitate to contact the school direct or contact Plymouth CAST by email to Rose Colpus-Fricker (Chief Operating Officer) </w:t>
      </w:r>
      <w:hyperlink r:id="rId7">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admin@plymouthcast.org.uk</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are interested in your child joining the school/college/academy in-year (once the academic year has started), you can apply for a place through the relevant Local Authority.  Applications for transfer into Years 12 and 13 are made direct to our sixth form, either by a parent or the young person themselves. Our application form is below. We have a closing date for the main intake into Year 12 although applications can still be made afterwards.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is a right of appeal and to a place on a waiting list for places where an application is refused.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Admission Arrangements </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left" w:pos="720"/>
        </w:tabs>
        <w:spacing w:after="0" w:before="0" w:line="240" w:lineRule="auto"/>
        <w:ind w:left="0" w:right="0" w:firstLine="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4587d0"/>
          <w:sz w:val="24"/>
          <w:szCs w:val="24"/>
          <w:u w:val="single"/>
          <w:shd w:fill="auto" w:val="clear"/>
          <w:vertAlign w:val="baseline"/>
          <w:rtl w:val="0"/>
        </w:rPr>
        <w:t xml:space="preserve">Parent Privacy Notice  </w:t>
      </w:r>
      <w:r w:rsidDel="00000000" w:rsidR="00000000" w:rsidRPr="00000000">
        <w:rPr>
          <w:rFonts w:ascii="Arial" w:cs="Arial" w:eastAsia="Arial" w:hAnsi="Arial"/>
          <w:b w:val="0"/>
          <w:i w:val="0"/>
          <w:smallCaps w:val="0"/>
          <w:strike w:val="0"/>
          <w:color w:val="4587d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left" w:pos="720"/>
        </w:tabs>
        <w:spacing w:after="0" w:before="0" w:line="240" w:lineRule="auto"/>
        <w:ind w:left="0" w:right="0" w:firstLine="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4587d0"/>
          <w:sz w:val="24"/>
          <w:szCs w:val="24"/>
          <w:u w:val="single"/>
          <w:shd w:fill="auto" w:val="clear"/>
          <w:vertAlign w:val="baseline"/>
          <w:rtl w:val="0"/>
        </w:rPr>
        <w:t xml:space="preserve">Student Privacy Notice</w:t>
      </w:r>
      <w:r w:rsidDel="00000000" w:rsidR="00000000" w:rsidRPr="00000000">
        <w:rPr>
          <w:rFonts w:ascii="Arial" w:cs="Arial" w:eastAsia="Arial" w:hAnsi="Arial"/>
          <w:b w:val="0"/>
          <w:i w:val="0"/>
          <w:smallCaps w:val="0"/>
          <w:strike w:val="0"/>
          <w:color w:val="4587d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72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Plymouth CAST is the admissions authority for our school. It has responsibility for the admissions policies and decisions on applications for admission. We have an admissions policy for each academic year, and they will be published on this page when they are proposed for consultation and after they have been determined annually. They are written to comply with the School Admissions Code 2021 and School Admissions Appeals Code 2022.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434343"/>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Our Admissions Policies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can find our admissions policies below - we review the school policy annually and may make changes if we feel this would be in the best interests of the school and our community. Each academic year has its own policy document, with details about how to apply for a place in school.</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School admissions policy 2022-23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See our determined policy below.  If you have any comments regarding the policy, you can contact us at </w:t>
      </w:r>
      <w:hyperlink r:id="rId8">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admin@plymouthcast.org.uk</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following amendments were made in August 2021 to the determined policy for 2022-23 to comply with the revised School Admissions Code 2021: priority for children adopted from state care outside England was added to oversubscription criterion 1; wording added to reflect that decisions on in-year admissions must be sent to a parent within 15 school days; provision added for Hard to Place children; advice added regarding applications for overseas children.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School admissions policy 2023-24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See our determined policy below.  If you have any comments regarding the policy, you can contact us at </w:t>
      </w:r>
      <w:hyperlink r:id="rId9">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admin@plymouthcast.org.uk</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School admissions policy 2024-25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See the policy below.  This will be open for comment during a public consultation between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16 December 2022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27 January 2023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you have any comments regarding the policy, you can contact us at </w:t>
      </w:r>
      <w:hyperlink r:id="rId10">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admin@plymouthcast.org.uk</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are proposing to amend the oversubscription criteria for the school.</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policy will be determined by our admissions authority before the end of February and published here by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15 March 2023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admin@plymouthcast.org.uk" TargetMode="External"/><Relationship Id="rId9" Type="http://schemas.openxmlformats.org/officeDocument/2006/relationships/hyperlink" Target="mailto:admin@plymouthcast.org.uk" TargetMode="External"/><Relationship Id="rId5" Type="http://schemas.openxmlformats.org/officeDocument/2006/relationships/styles" Target="styles.xml"/><Relationship Id="rId6" Type="http://schemas.openxmlformats.org/officeDocument/2006/relationships/hyperlink" Target="mailto:st.josephs.rc.primary.school@plymouth.gov.uk" TargetMode="External"/><Relationship Id="rId7" Type="http://schemas.openxmlformats.org/officeDocument/2006/relationships/hyperlink" Target="mailto:admin@plymouthcast.org.uk" TargetMode="External"/><Relationship Id="rId8" Type="http://schemas.openxmlformats.org/officeDocument/2006/relationships/hyperlink" Target="mailto:admin@plymouthcast.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